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457DAB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4155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27.12.2023 N 1028</w:t>
            </w:r>
            <w:r>
              <w:rPr>
                <w:sz w:val="48"/>
                <w:szCs w:val="48"/>
              </w:rPr>
              <w:br/>
              <w:t>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</w:t>
            </w:r>
            <w:r>
              <w:rPr>
                <w:sz w:val="48"/>
                <w:szCs w:val="48"/>
              </w:rPr>
              <w:t>ртов основного общего образования и среднего общего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02.02.2024 N 77121)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4155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29.02.2024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41557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A41557">
      <w:pPr>
        <w:pStyle w:val="ConsPlusNormal"/>
        <w:jc w:val="both"/>
        <w:outlineLvl w:val="0"/>
      </w:pPr>
    </w:p>
    <w:p w:rsidR="00000000" w:rsidRDefault="00A41557">
      <w:pPr>
        <w:pStyle w:val="ConsPlusNormal"/>
        <w:outlineLvl w:val="0"/>
      </w:pPr>
      <w:r>
        <w:t>Зарегистрировано в Минюсте России 2 февраля 2024 г. N 77121</w:t>
      </w:r>
    </w:p>
    <w:p w:rsidR="00000000" w:rsidRDefault="00A415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A41557">
      <w:pPr>
        <w:pStyle w:val="ConsPlusTitle"/>
        <w:jc w:val="center"/>
      </w:pPr>
    </w:p>
    <w:p w:rsidR="00000000" w:rsidRDefault="00A41557">
      <w:pPr>
        <w:pStyle w:val="ConsPlusTitle"/>
        <w:jc w:val="center"/>
      </w:pPr>
      <w:r>
        <w:t>ПРИКАЗ</w:t>
      </w:r>
    </w:p>
    <w:p w:rsidR="00000000" w:rsidRDefault="00A41557">
      <w:pPr>
        <w:pStyle w:val="ConsPlusTitle"/>
        <w:jc w:val="center"/>
      </w:pPr>
      <w:r>
        <w:t>от 27 декабря 2023 г. N 1028</w:t>
      </w:r>
    </w:p>
    <w:p w:rsidR="00000000" w:rsidRDefault="00A41557">
      <w:pPr>
        <w:pStyle w:val="ConsPlusTitle"/>
        <w:jc w:val="center"/>
      </w:pPr>
    </w:p>
    <w:p w:rsidR="00000000" w:rsidRDefault="00A41557">
      <w:pPr>
        <w:pStyle w:val="ConsPlusTitle"/>
        <w:jc w:val="center"/>
      </w:pPr>
      <w:r>
        <w:t>О ВНЕСЕНИИ ИЗМЕНЕНИЙ</w:t>
      </w:r>
    </w:p>
    <w:p w:rsidR="00000000" w:rsidRDefault="00A41557">
      <w:pPr>
        <w:pStyle w:val="ConsPlusTitle"/>
        <w:jc w:val="center"/>
      </w:pPr>
      <w:r>
        <w:t>В НЕКОТОРЫЕ ПРИКАЗЫ МИНИСТЕРСТВА ОБРАЗОВАНИЯ И НАУКИ</w:t>
      </w:r>
    </w:p>
    <w:p w:rsidR="00000000" w:rsidRDefault="00A41557">
      <w:pPr>
        <w:pStyle w:val="ConsPlusTitle"/>
        <w:jc w:val="center"/>
      </w:pPr>
      <w:r>
        <w:t xml:space="preserve">РОССИЙСКОЙ ФЕДЕРАЦИИ И МИНИСТЕРСТВА </w:t>
      </w:r>
      <w:r>
        <w:t>ПРОСВЕЩЕНИЯ РОССИЙСКОЙ</w:t>
      </w:r>
    </w:p>
    <w:p w:rsidR="00000000" w:rsidRDefault="00A41557">
      <w:pPr>
        <w:pStyle w:val="ConsPlusTitle"/>
        <w:jc w:val="center"/>
      </w:pPr>
      <w:r>
        <w:t>ФЕДЕРАЦИИ, КАСАЮЩИЕСЯ ФЕДЕРАЛЬНЫХ ГОСУДАРСТВЕННЫХ</w:t>
      </w:r>
    </w:p>
    <w:p w:rsidR="00000000" w:rsidRDefault="00A41557">
      <w:pPr>
        <w:pStyle w:val="ConsPlusTitle"/>
        <w:jc w:val="center"/>
      </w:pPr>
      <w:r>
        <w:t>ОБРАЗОВАТЕЛЬНЫХ СТАНДАРТОВ ОСНОВНОГО ОБЩЕГО</w:t>
      </w:r>
    </w:p>
    <w:p w:rsidR="00000000" w:rsidRDefault="00A41557">
      <w:pPr>
        <w:pStyle w:val="ConsPlusTitle"/>
        <w:jc w:val="center"/>
      </w:pPr>
      <w:r>
        <w:t>ОБРАЗОВАНИЯ И СРЕДНЕГО ОБЩЕГО ОБРАЗОВАНИЯ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3 статьи 1</w:t>
        </w:r>
      </w:hyperlink>
      <w:r>
        <w:t xml:space="preserve"> Федерального закона от 4 августа 2023 г. N 479-ФЗ "О внесении изменений в Федеральный закон "Об образовании в Российской Федерации", </w:t>
      </w:r>
      <w:hyperlink r:id="rId10" w:history="1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</w:t>
      </w:r>
      <w:r>
        <w:t xml:space="preserve">, и </w:t>
      </w:r>
      <w:hyperlink r:id="rId11" w:history="1">
        <w:r>
          <w:rPr>
            <w:color w:val="0000FF"/>
          </w:rPr>
          <w:t>абзацем вторым пункта 30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</w:t>
      </w:r>
      <w:r>
        <w:t>ержденных постановлением Правительства Российской Федерации от 12 апреля 2019 г. N 434, приказываю: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2" w:tooltip="ИЗМЕНЕНИЯ," w:history="1">
        <w:r>
          <w:rPr>
            <w:color w:val="0000FF"/>
          </w:rPr>
          <w:t>изменения</w:t>
        </w:r>
      </w:hyperlink>
      <w:r>
        <w:t>, которые вносятся в некоторые приказы Министерства образования и науки Российской Ф</w:t>
      </w:r>
      <w:r>
        <w:t>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образования.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2. Настоящий приказ вступает в силу с 1 сентября 2024 года.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jc w:val="right"/>
      </w:pPr>
      <w:r>
        <w:t>Министр</w:t>
      </w:r>
    </w:p>
    <w:p w:rsidR="00000000" w:rsidRDefault="00A41557">
      <w:pPr>
        <w:pStyle w:val="ConsPlusNormal"/>
        <w:jc w:val="right"/>
      </w:pPr>
      <w:r>
        <w:t>С.С</w:t>
      </w:r>
      <w:r>
        <w:t>.КРАВЦОВ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jc w:val="right"/>
        <w:outlineLvl w:val="0"/>
      </w:pPr>
      <w:r>
        <w:t>Утверждены</w:t>
      </w:r>
    </w:p>
    <w:p w:rsidR="00000000" w:rsidRDefault="00A41557">
      <w:pPr>
        <w:pStyle w:val="ConsPlusNormal"/>
        <w:jc w:val="right"/>
      </w:pPr>
      <w:r>
        <w:t>приказом Министерства просвещения</w:t>
      </w:r>
    </w:p>
    <w:p w:rsidR="00000000" w:rsidRDefault="00A41557">
      <w:pPr>
        <w:pStyle w:val="ConsPlusNormal"/>
        <w:jc w:val="right"/>
      </w:pPr>
      <w:r>
        <w:t>Российской Федерации</w:t>
      </w:r>
    </w:p>
    <w:p w:rsidR="00000000" w:rsidRDefault="00A41557">
      <w:pPr>
        <w:pStyle w:val="ConsPlusNormal"/>
        <w:jc w:val="right"/>
      </w:pPr>
      <w:r>
        <w:t>от 27 декабря 2023 г. N 1028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Title"/>
        <w:jc w:val="center"/>
      </w:pPr>
      <w:bookmarkStart w:id="1" w:name="Par32"/>
      <w:bookmarkEnd w:id="1"/>
      <w:r>
        <w:t>ИЗМЕНЕНИЯ,</w:t>
      </w:r>
    </w:p>
    <w:p w:rsidR="00000000" w:rsidRDefault="00A41557">
      <w:pPr>
        <w:pStyle w:val="ConsPlusTitle"/>
        <w:jc w:val="center"/>
      </w:pPr>
      <w:r>
        <w:t>КОТОРЫЕ ВНОСЯТСЯ В НЕКОТОРЫЕ ПРИКАЗЫ МИНИСТЕРСТВА</w:t>
      </w:r>
    </w:p>
    <w:p w:rsidR="00000000" w:rsidRDefault="00A41557">
      <w:pPr>
        <w:pStyle w:val="ConsPlusTitle"/>
        <w:jc w:val="center"/>
      </w:pPr>
      <w:r>
        <w:t>ОБРАЗОВАНИЯ И НАУКИ РОССИЙСКОЙ ФЕДЕРАЦИИ И МИНИСТЕРСТВА</w:t>
      </w:r>
    </w:p>
    <w:p w:rsidR="00000000" w:rsidRDefault="00A41557">
      <w:pPr>
        <w:pStyle w:val="ConsPlusTitle"/>
        <w:jc w:val="center"/>
      </w:pPr>
      <w:r>
        <w:t>ПРОСВЕЩЕНИЯ РОССИЙС</w:t>
      </w:r>
      <w:r>
        <w:t>КОЙ ФЕДЕРАЦИИ, КАСАЮЩИЕСЯ ФЕДЕРАЛЬНЫХ</w:t>
      </w:r>
    </w:p>
    <w:p w:rsidR="00000000" w:rsidRDefault="00A41557">
      <w:pPr>
        <w:pStyle w:val="ConsPlusTitle"/>
        <w:jc w:val="center"/>
      </w:pPr>
      <w:r>
        <w:lastRenderedPageBreak/>
        <w:t>ГОСУДАРСТВЕННЫХ ОБРАЗОВАТЕЛЬНЫХ СТАНДАРТОВ ОСНОВНОГО ОБЩЕГО</w:t>
      </w:r>
    </w:p>
    <w:p w:rsidR="00000000" w:rsidRDefault="00A41557">
      <w:pPr>
        <w:pStyle w:val="ConsPlusTitle"/>
        <w:jc w:val="center"/>
      </w:pPr>
      <w:r>
        <w:t>ОБРАЗОВАНИЯ И СРЕДНЕГО ОБЩЕГО ОБРАЗОВАНИЯ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ind w:firstLine="540"/>
        <w:jc w:val="both"/>
      </w:pPr>
      <w:r>
        <w:t xml:space="preserve">1. В федеральном государственном образовательном </w:t>
      </w:r>
      <w:hyperlink r:id="rId12" w:history="1">
        <w:r>
          <w:rPr>
            <w:color w:val="0000FF"/>
          </w:rPr>
          <w:t>стандарте</w:t>
        </w:r>
      </w:hyperlink>
      <w:r>
        <w:t xml:space="preserve"> основного общего образования, утвержденном приказом Министерства образования и науки Российской Федерации от 17 декабря 2010 г. N 1897 (</w:t>
      </w:r>
      <w:r>
        <w:t>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</w:t>
      </w:r>
      <w:r>
        <w:t>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40937), приказами Министерства просвещения Российской Феде</w:t>
      </w:r>
      <w:r>
        <w:t>рации от 11 декабря 2020 г. N 712 (зарегистрирован Министерством юстиции Российской Федерации 25 декабря 2020 г., регистрационный N 61828) и от 8 ноября 2022 г. N 955 (зарегистрирован Министерством юстиции Российской Федерации 6 февраля 2023 г., регистраци</w:t>
      </w:r>
      <w:r>
        <w:t>онный N 72264):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а) </w:t>
      </w:r>
      <w:hyperlink r:id="rId13" w:history="1">
        <w:r>
          <w:rPr>
            <w:color w:val="0000FF"/>
          </w:rPr>
          <w:t>пункт 11.10</w:t>
        </w:r>
      </w:hyperlink>
      <w:r>
        <w:t xml:space="preserve"> изложить в следующей редакции: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"11.10. Основы безопасности и защиты Родины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Изучение предметной области "Основы безопас</w:t>
      </w:r>
      <w:r>
        <w:t>ности и защиты Родины" должно обеспечить: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формирование и развитие установок экологиче</w:t>
      </w:r>
      <w:r>
        <w:t>ски целесообразного и здорового образа жизни;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понимание личной и общественной значимости современной культуры безопасности жизнедеятельности и защиты Родины;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овладение основами современной культуры безопасности жизнедеятельности, понимание ценности экологи</w:t>
      </w:r>
      <w:r>
        <w:t>ческого качества окружающей среды как естественной основы безопасности жизни;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установление связей между жизненным опытом обучающихся и зн</w:t>
      </w:r>
      <w:r>
        <w:t>аниями из разных предметных областей.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Предметные результаты изучения предметной области "Основы безопасности и защиты Родины" должны отражать: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1) формирование современной культуры безопасности жизнедеятельности на основе понимания необходимости защиты личн</w:t>
      </w:r>
      <w:r>
        <w:t xml:space="preserve">ости, общества и государства посредством осознания значимости безопасного поведения в условиях чрезвычайных ситуаций природного, техногенного </w:t>
      </w:r>
      <w:r>
        <w:lastRenderedPageBreak/>
        <w:t>и социального характера;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2) формирование убеждения в необходимости безопасного и здорового образа жизни;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3) понима</w:t>
      </w:r>
      <w:r>
        <w:t>ние личной и общественной значимости современной культуры безопасности жизнедеятельности и защиты Родины;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</w:t>
      </w:r>
      <w:r>
        <w:t>уаций природного, техногенного и социального характера, в том числе от экстремизма и терроризма;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5) понимание необходимости подготовки граждан к защите Отечества;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6) формирование установки на здоровый образ жизни, исключающий употребление алкоголя, наркоти</w:t>
      </w:r>
      <w:r>
        <w:t>ков, курение и нанесение иного вреда здоровью;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7) формирование антиэкстремистской и антитеррористической личностной позиции;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8) понимание необходимости сохранения природы и окружающей среды для полноценной жизни человека;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9) знание основных опасных и чрезв</w:t>
      </w:r>
      <w:r>
        <w:t>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10) знание и умение применять меры безопасности и правила поведения в условиях опасных и чрезвычайных </w:t>
      </w:r>
      <w:r>
        <w:t>ситуаций;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11) умение оказать первую помощь пострадавшим;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</w:t>
      </w:r>
      <w:r>
        <w:t>ситуациях неопределенности;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14) овладение основами экологического проектирования безопасной жизнедеятельности с учетом природных, техноген</w:t>
      </w:r>
      <w:r>
        <w:t>ных и социальных рисков на территории проживания.";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б)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пунктом 11.11 следующего содержания: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"11.11. Физическая культура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Изучение предмет</w:t>
      </w:r>
      <w:r>
        <w:t>ной области "Физическая культура" должно обеспечить: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lastRenderedPageBreak/>
        <w:t>формирование и развитие установо</w:t>
      </w:r>
      <w:r>
        <w:t>к активного и здорового образа жизни;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</w:t>
      </w:r>
      <w:r>
        <w:t>культурно-спортивных и оздоровительных мероприятиях.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Предметные результаты изучения предметной области "Физическая культура" должны отражать: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1) понимание роли и значения физической культуры в формировании личностных качеств, в активном включении в здоровы</w:t>
      </w:r>
      <w:r>
        <w:t>й образ жизни, укреплении и сохранении индивидуального здоровья;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</w:t>
      </w:r>
      <w:r>
        <w:t>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</w:t>
      </w:r>
      <w:r>
        <w:t xml:space="preserve">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3) приобретение опыта организации самостоятельных систематических занятий физической культур</w:t>
      </w:r>
      <w:r>
        <w:t>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</w:t>
      </w:r>
      <w:r>
        <w:t>о отдыха и досуга;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</w:t>
      </w:r>
      <w:r>
        <w:t>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</w:t>
      </w:r>
      <w:r>
        <w:t>зм во время самостоятельных занятий физическими упражнениями с разной целевой ориентацией;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</w:t>
      </w:r>
      <w:r>
        <w:t>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</w:t>
      </w:r>
      <w:r>
        <w:t xml:space="preserve">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</w:t>
      </w:r>
      <w:r>
        <w:t xml:space="preserve"> труду и обороне" (ГТО);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6) для слепых и слабовидящих обучающихся: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lastRenderedPageBreak/>
        <w:t>формирование приемов осязательного и слухового самоконтроля в процессе формирования трудовых действий;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формирование представлений о современных бытовых тифлотехнических средствах, приборах </w:t>
      </w:r>
      <w:r>
        <w:t>и их применении в повседневной жизни;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7) для обучающихся с нарушениями опорно-двигательного аппарата: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</w:t>
      </w:r>
      <w:r>
        <w:t>чебной и производственной деятельностью, с учетом двигательных, речедвигательных и сенсорных нарушений у обучающихся с нарушением опорно-двигательного аппарата;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владение доступными способами самоконтроля индивидуальных показателей здоровья, умственной и фи</w:t>
      </w:r>
      <w:r>
        <w:t>зической работоспособности, физического развития и физических качеств;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</w:t>
      </w:r>
      <w:r>
        <w:t xml:space="preserve"> сохранения высокой работоспособности;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умение ориентироваться с помощью сохранных анализаторов и бе</w:t>
      </w:r>
      <w:r>
        <w:t>зопасно передвигаться в пространстве с использованием при самостоятельном передвижении ортопедических приспособлений.";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в) в </w:t>
      </w:r>
      <w:hyperlink r:id="rId15" w:history="1">
        <w:r>
          <w:rPr>
            <w:color w:val="0000FF"/>
          </w:rPr>
          <w:t>пункте 18.3.1</w:t>
        </w:r>
      </w:hyperlink>
      <w:r>
        <w:t>:</w:t>
      </w:r>
    </w:p>
    <w:p w:rsidR="00000000" w:rsidRDefault="00A41557">
      <w:pPr>
        <w:pStyle w:val="ConsPlusNormal"/>
        <w:spacing w:before="240"/>
        <w:ind w:firstLine="540"/>
        <w:jc w:val="both"/>
      </w:pPr>
      <w:hyperlink r:id="rId16" w:history="1">
        <w:r>
          <w:rPr>
            <w:color w:val="0000FF"/>
          </w:rPr>
          <w:t>абзац тринадцатый</w:t>
        </w:r>
      </w:hyperlink>
      <w:r>
        <w:t xml:space="preserve"> изложить в следующей редакции: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"основы безопасности и защиты Родины (основы безопасности и защиты Родины);";</w:t>
      </w:r>
    </w:p>
    <w:p w:rsidR="00000000" w:rsidRDefault="00A41557">
      <w:pPr>
        <w:pStyle w:val="ConsPlusNormal"/>
        <w:spacing w:before="240"/>
        <w:ind w:firstLine="540"/>
        <w:jc w:val="both"/>
      </w:pPr>
      <w:hyperlink r:id="rId17" w:history="1">
        <w:r>
          <w:rPr>
            <w:color w:val="0000FF"/>
          </w:rPr>
          <w:t>дополнить</w:t>
        </w:r>
      </w:hyperlink>
      <w:r>
        <w:t xml:space="preserve"> абзацем четырнадцатым следующего содержания: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физическая культура (физическая культура).".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2. В федеральном государственном образовательном </w:t>
      </w:r>
      <w:hyperlink r:id="rId18" w:history="1">
        <w:r>
          <w:rPr>
            <w:color w:val="0000FF"/>
          </w:rPr>
          <w:t>стандарте</w:t>
        </w:r>
      </w:hyperlink>
      <w:r>
        <w:t xml:space="preserve"> среднего общего образования, утвержденном приказом Министерства образования и науки Российск</w:t>
      </w:r>
      <w:r>
        <w:t>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</w:t>
      </w:r>
      <w:r>
        <w:t>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</w:t>
      </w:r>
      <w:r>
        <w:t>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 Федера</w:t>
      </w:r>
      <w:r>
        <w:t xml:space="preserve">ции 23 декабря 2020 г., регистрационный N 61749), от 11 декабря 2020 г. N 712 (зарегистрирован Министерством юстиции Российской Федерации 25 </w:t>
      </w:r>
      <w:r>
        <w:lastRenderedPageBreak/>
        <w:t>декабря 2020 г., регистрационный N 61828) и от 12 августа 2022 г. N 732 (зарегистрирован Министерством юстиции Росс</w:t>
      </w:r>
      <w:r>
        <w:t>ийской Федерации 12 сентября 2022 г., регистрационный N 70034):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а) </w:t>
      </w:r>
      <w:hyperlink r:id="rId19" w:history="1">
        <w:r>
          <w:rPr>
            <w:color w:val="0000FF"/>
          </w:rPr>
          <w:t>дополнить</w:t>
        </w:r>
      </w:hyperlink>
      <w:r>
        <w:t xml:space="preserve"> пунктом 9.14(1) следующего содержания: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"9.14(1). По учебному предмету "Осн</w:t>
      </w:r>
      <w:r>
        <w:t>овы безопасности и защиты Родины" (базовый уровень) требования к предметным результатам освоения базового курса по основам безопасности и защиты Родины должны отражать: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1) знание основ законодательства Российской Федерации, обеспечивающих национальную безо</w:t>
      </w:r>
      <w:r>
        <w:t>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</w:t>
      </w:r>
      <w:r>
        <w:t>ера;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 в области гражданской обороны; знание о действиях</w:t>
      </w:r>
      <w:r>
        <w:t xml:space="preserve"> по сигналам гражданской обороны;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</w:t>
      </w:r>
      <w:r>
        <w:t>Сил Российской Федерации;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4)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военно-медицинской и технической подготовки), правилах оказания первой помощи в </w:t>
      </w:r>
      <w:r>
        <w:t>условиях ведения боевых действий, овладение знаниями требований безопасности при обращении со стрелковым оружием;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5)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6) сфо</w:t>
      </w:r>
      <w:r>
        <w:t>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7) сформированность необходимо</w:t>
      </w:r>
      <w:r>
        <w:t>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8) сформированн</w:t>
      </w:r>
      <w:r>
        <w:t>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9) сформированность представлений о возможных источниках опасности в различных си</w:t>
      </w:r>
      <w:r>
        <w:t xml:space="preserve">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</w:t>
      </w:r>
      <w:r>
        <w:lastRenderedPageBreak/>
        <w:t>действий в чрезвычайных ситуациях;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10) сформированность представлений о важности</w:t>
      </w:r>
      <w:r>
        <w:t xml:space="preserve"> соблюдения правил дорожного движения всеми участниками движения. Знание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11) овладение знаниями о спосо</w:t>
      </w:r>
      <w:r>
        <w:t>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</w:t>
      </w:r>
      <w:r>
        <w:t>зумного природопользования;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12) знание основ пожарной безопасности; умение применять их на практике для предупреждения пожаров; знание порядка действий при угрозе пожара и пожаре в быту, общественных местах, на транспорте, в природной среде; знание прав и </w:t>
      </w:r>
      <w:r>
        <w:t>обязанностей граждан в области пожарной безопасности;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13) владение основами медицинских знаний: владение приемами оказания первой помощи при неотложных состояниях; сформированность представлений об инфекционных и неинфекционных заболеваниях, способах профи</w:t>
      </w:r>
      <w:r>
        <w:t>лактики;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</w:t>
      </w:r>
      <w:r>
        <w:t xml:space="preserve"> характера; умение применять табельные и подручные средства для само- и взаимопомощи;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14)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</w:t>
      </w:r>
      <w:r>
        <w:t>дать опасные явления и противодействовать им;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15)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</w:t>
      </w:r>
      <w:r>
        <w:t>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16) сформированность представлений об опасности и негативном влиянии на жизнь личности, общества, государства деструктивной идеол</w:t>
      </w:r>
      <w:r>
        <w:t>огии, в том числе экстремизма, терроризма; овладение знаниями о роли государства в противодействии терроризму; умение различать приемы вовлечения в деструктивные сообщества, экстремистскую и террористическую деятельность и противодействовать им; знание пор</w:t>
      </w:r>
      <w:r>
        <w:t>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Требования к предметным результатам освоения обучающимися с </w:t>
      </w:r>
      <w:r>
        <w:t>ограниченными возможностями здоровья базового курса "Основы безопасности и защиты Родины" определяются с учетом особенностей их психофизического развития, состояния здоровья, особых образовательных потребностей.";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б) </w:t>
      </w:r>
      <w:hyperlink r:id="rId20" w:history="1">
        <w:r>
          <w:rPr>
            <w:color w:val="0000FF"/>
          </w:rPr>
          <w:t>пункт 9.16</w:t>
        </w:r>
      </w:hyperlink>
      <w:r>
        <w:t xml:space="preserve"> признать утратившим силу;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lastRenderedPageBreak/>
        <w:t xml:space="preserve">в) в </w:t>
      </w:r>
      <w:hyperlink r:id="rId21" w:history="1">
        <w:r>
          <w:rPr>
            <w:color w:val="0000FF"/>
          </w:rPr>
          <w:t>пункте 18.3.1</w:t>
        </w:r>
      </w:hyperlink>
      <w:r>
        <w:t>:</w:t>
      </w:r>
    </w:p>
    <w:p w:rsidR="00000000" w:rsidRDefault="00A41557">
      <w:pPr>
        <w:pStyle w:val="ConsPlusNormal"/>
        <w:spacing w:before="240"/>
        <w:ind w:firstLine="540"/>
        <w:jc w:val="both"/>
      </w:pPr>
      <w:hyperlink r:id="rId22" w:history="1">
        <w:r>
          <w:rPr>
            <w:color w:val="0000FF"/>
          </w:rPr>
          <w:t>строку восьмую</w:t>
        </w:r>
      </w:hyperlink>
      <w:r>
        <w:t xml:space="preserve"> таблицы изложить в следующей редакции: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</w:pPr>
      <w:r>
        <w:t>"</w:t>
      </w:r>
    </w:p>
    <w:p w:rsidR="00000000" w:rsidRDefault="00A4155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4988"/>
      </w:tblGrid>
      <w:tr w:rsidR="00000000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1557">
            <w:pPr>
              <w:pStyle w:val="ConsPlusNormal"/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1557">
            <w:pPr>
              <w:pStyle w:val="ConsPlusNormal"/>
            </w:pPr>
            <w:r>
              <w:t>Основы безопасности и защиты Родины</w:t>
            </w:r>
          </w:p>
        </w:tc>
      </w:tr>
    </w:tbl>
    <w:p w:rsidR="00000000" w:rsidRDefault="00A41557">
      <w:pPr>
        <w:pStyle w:val="ConsPlusNormal"/>
        <w:spacing w:before="240"/>
        <w:jc w:val="right"/>
      </w:pPr>
      <w:r>
        <w:t>";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ind w:firstLine="540"/>
        <w:jc w:val="both"/>
      </w:pPr>
      <w:r>
        <w:t xml:space="preserve">дополнить </w:t>
      </w:r>
      <w:hyperlink r:id="rId23" w:history="1">
        <w:r>
          <w:rPr>
            <w:color w:val="0000FF"/>
          </w:rPr>
          <w:t>таблицу</w:t>
        </w:r>
      </w:hyperlink>
      <w:r>
        <w:t xml:space="preserve"> строкой девятой следующего содержания: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</w:pPr>
      <w:r>
        <w:t>"</w:t>
      </w:r>
    </w:p>
    <w:p w:rsidR="00000000" w:rsidRDefault="00A4155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4988"/>
      </w:tblGrid>
      <w:tr w:rsidR="00000000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1557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1557">
            <w:pPr>
              <w:pStyle w:val="ConsPlusNormal"/>
            </w:pPr>
            <w:r>
              <w:t>Физическая культура</w:t>
            </w:r>
          </w:p>
        </w:tc>
      </w:tr>
    </w:tbl>
    <w:p w:rsidR="00000000" w:rsidRDefault="00A41557">
      <w:pPr>
        <w:pStyle w:val="ConsPlusNormal"/>
        <w:spacing w:before="240"/>
        <w:jc w:val="right"/>
      </w:pPr>
      <w:r>
        <w:t>";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абзац девятнадцатый</w:t>
        </w:r>
      </w:hyperlink>
      <w:r>
        <w:t xml:space="preserve"> изложить в следующей редакции: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"Учебный план профиля обучения и (или) индивидуальный учебный план должны содержать не менее 13 учебных предметов (русский язык, литература, математик</w:t>
      </w:r>
      <w:r>
        <w:t>а, иностранный язык, информатика, физика, химия, биология, история, обществознание, география, основы безопасности и защиты Родины, физическая культура) и предусматривать изучение не менее 2 учебных предметов на углубленном уровне из соответствующей профил</w:t>
      </w:r>
      <w:r>
        <w:t>ю обучения предметной области и (или) смежной с ней предметной области.".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3. В федеральном государственном образовательном </w:t>
      </w:r>
      <w:hyperlink r:id="rId25" w:history="1">
        <w:r>
          <w:rPr>
            <w:color w:val="0000FF"/>
          </w:rPr>
          <w:t>стандарте</w:t>
        </w:r>
      </w:hyperlink>
      <w:r>
        <w:t xml:space="preserve"> основного общего образования, утвержденном приказом Министерства просвещения Российской Федерации от 31 мая 2021 г. N 287 (зарегистрирован Министерством юстиции Российской Федерации 5 июля 2021 г., регистрационный N 64101), с изменениями, внесенными прика</w:t>
      </w:r>
      <w:r>
        <w:t>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 и от 8 ноября 2022 г. N 955 (зарегистрирован Министерством юстиции Российск</w:t>
      </w:r>
      <w:r>
        <w:t>ой Федерации 6 февраля 2023 г., регистрационный N 72264):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а) в </w:t>
      </w:r>
      <w:hyperlink r:id="rId26" w:history="1">
        <w:r>
          <w:rPr>
            <w:color w:val="0000FF"/>
          </w:rPr>
          <w:t>пункте 33.1</w:t>
        </w:r>
      </w:hyperlink>
      <w:r>
        <w:t>:</w:t>
      </w:r>
    </w:p>
    <w:p w:rsidR="00000000" w:rsidRDefault="00A41557">
      <w:pPr>
        <w:pStyle w:val="ConsPlusNormal"/>
        <w:spacing w:before="240"/>
        <w:ind w:firstLine="540"/>
        <w:jc w:val="both"/>
      </w:pPr>
      <w:hyperlink r:id="rId27" w:history="1">
        <w:r>
          <w:rPr>
            <w:color w:val="0000FF"/>
          </w:rPr>
          <w:t>строку одиннадцатую</w:t>
        </w:r>
      </w:hyperlink>
      <w:r>
        <w:t xml:space="preserve"> таблицы изложить в следующей редакции: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</w:pPr>
      <w:r>
        <w:t>"</w:t>
      </w:r>
    </w:p>
    <w:p w:rsidR="00000000" w:rsidRDefault="00A4155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4"/>
      </w:tblGrid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1557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1557">
            <w:pPr>
              <w:pStyle w:val="ConsPlusNormal"/>
            </w:pPr>
            <w:r>
              <w:t>Основы безопасности и защиты Родины</w:t>
            </w:r>
          </w:p>
        </w:tc>
      </w:tr>
    </w:tbl>
    <w:p w:rsidR="00000000" w:rsidRDefault="00A41557">
      <w:pPr>
        <w:pStyle w:val="ConsPlusNormal"/>
        <w:spacing w:before="240"/>
        <w:jc w:val="right"/>
      </w:pPr>
      <w:r>
        <w:t>";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ind w:firstLine="540"/>
        <w:jc w:val="both"/>
      </w:pPr>
      <w:r>
        <w:t xml:space="preserve">дополнить </w:t>
      </w:r>
      <w:hyperlink r:id="rId28" w:history="1">
        <w:r>
          <w:rPr>
            <w:color w:val="0000FF"/>
          </w:rPr>
          <w:t>таблицу</w:t>
        </w:r>
      </w:hyperlink>
      <w:r>
        <w:t xml:space="preserve"> строкой двенадцатой следующего содержания: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</w:pPr>
      <w:r>
        <w:t>"</w:t>
      </w:r>
    </w:p>
    <w:p w:rsidR="00000000" w:rsidRDefault="00A4155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4"/>
      </w:tblGrid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155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1557">
            <w:pPr>
              <w:pStyle w:val="ConsPlusNormal"/>
            </w:pPr>
            <w:r>
              <w:t>Физическая культура</w:t>
            </w:r>
          </w:p>
        </w:tc>
      </w:tr>
    </w:tbl>
    <w:p w:rsidR="00000000" w:rsidRDefault="00A41557">
      <w:pPr>
        <w:pStyle w:val="ConsPlusNormal"/>
        <w:spacing w:before="240"/>
        <w:jc w:val="right"/>
      </w:pPr>
      <w:r>
        <w:t>";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дополнить</w:t>
        </w:r>
      </w:hyperlink>
      <w:r>
        <w:t xml:space="preserve"> пунктом 45.10(1) следующего содержания: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"45.10(1). Предметные результаты по учебному предмету "Основы безопасности и защиты Родины" предметной области "Основы безопасности и защит</w:t>
      </w:r>
      <w:r>
        <w:t>ы Родины" должны обеспечивать: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1) 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</w:t>
      </w:r>
      <w:r>
        <w:t xml:space="preserve">енных в </w:t>
      </w:r>
      <w:hyperlink r:id="rId30" w:history="1">
        <w:r>
          <w:rPr>
            <w:color w:val="0000FF"/>
          </w:rPr>
          <w:t>Конституции</w:t>
        </w:r>
      </w:hyperlink>
      <w:r>
        <w:t xml:space="preserve"> Российской Федерации, правовых основах обеспечения национальной безопасности, угрозах мирного и военного характера;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2) освоение знаний о мероприятиях</w:t>
      </w:r>
      <w:r>
        <w:t xml:space="preserve">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"Внимание всем!"</w:t>
      </w:r>
      <w:r>
        <w:t>; знание об индивидуальных и коллективных мерах защиты и сформированность представлений о порядке их применения;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3) сформированность чу</w:t>
      </w:r>
      <w:r>
        <w:t>вства гордости за свою Родину, ответственного отношения к выполнению конституционного долга - защите Отечества; овладение знаниями об истории возникновения и развития военной организации России, структуре, функциях и задачах современных Вооруженных Сил Рос</w:t>
      </w:r>
      <w:r>
        <w:t>сийской Федерации, военных символах видов и родов войск Вооруженных Сил Российской Федерации; освоение знаний о правах и обязанностях граждан Российской Федерации в области обороны;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4) сформированность представлений о назначении, боевых свойствах и общем у</w:t>
      </w:r>
      <w:r>
        <w:t>стройстве стрелкового оружия;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5) овладение основными положениями </w:t>
      </w:r>
      <w:hyperlink r:id="rId31" w:history="1">
        <w:r>
          <w:rPr>
            <w:color w:val="0000FF"/>
          </w:rPr>
          <w:t>Устава</w:t>
        </w:r>
      </w:hyperlink>
      <w:r>
        <w:t xml:space="preserve"> внутренней службы Вооруженных Сил Российской Федерации и умение их применя</w:t>
      </w:r>
      <w:r>
        <w:t>ть при выполнении обязанностей воинской службы;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6) сформированность представлений о культуре безопасности жизнедеятельности, понятиях "опасность", "безопасность", "риск", знание универсальных правил безопасного поведения, готовность применять их на практик</w:t>
      </w:r>
      <w:r>
        <w:t>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7) знание правил дорожного движения, пожарной безопасности, безопасного поведения в быту, тр</w:t>
      </w:r>
      <w:r>
        <w:t>анспорте, в общественных местах, на природе и умение их применять;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lastRenderedPageBreak/>
        <w:t>8) 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</w:t>
      </w:r>
      <w:r>
        <w:t>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9) освоение основ медицинских знаний; умение оказывать первую помощь пострадавшим при потере сознания, остановке дыха</w:t>
      </w:r>
      <w:r>
        <w:t>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</w:t>
      </w:r>
      <w:r>
        <w:t>ение наркотиков, алкоголя, курения и нанесения иного вреда собственному здоровью и здоровью окружающих;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10) сформированность представлений о правилах безопасного поведения в социуме, овладение знаниями об опасных проявлениях конфликтов, манипулятивном пове</w:t>
      </w:r>
      <w:r>
        <w:t>дении, умения распознавать опасные проявления и формирование готовности им противодействовать;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11) сформированность представлений об информационных и компьютерных угрозах, опасных явлениях в сети Интернет, знаний о правилах безопасного поведения в информац</w:t>
      </w:r>
      <w:r>
        <w:t>ионном пространстве и готовность применять их на практике;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12) 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</w:t>
      </w:r>
      <w:r>
        <w:t xml:space="preserve"> террористическую деятельность, умение распознавать опасности вовлечения; знания правил безопасного поведения при угрозе или совершении террористического акта;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13) сформированность активной жизненной позиции, умений и навыков личного участия в обеспечении </w:t>
      </w:r>
      <w:r>
        <w:t>мер безопасности личности, общества и государства;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14) понимание роли государства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</w:t>
      </w:r>
      <w:r>
        <w:t>ению наркотических средств.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"Основы безопасности и защиты Родины".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О</w:t>
      </w:r>
      <w:r>
        <w:t>рганизация вправе самостоятельно определять последовательность модулей для освоения обучающимися модулей учебного предмета "Основы безопасности и защиты Родины".";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в) в </w:t>
      </w:r>
      <w:hyperlink r:id="rId32" w:history="1">
        <w:r>
          <w:rPr>
            <w:color w:val="0000FF"/>
          </w:rPr>
          <w:t>пункте 45.11</w:t>
        </w:r>
      </w:hyperlink>
      <w:r>
        <w:t>:</w:t>
      </w:r>
    </w:p>
    <w:p w:rsidR="00000000" w:rsidRDefault="00A41557">
      <w:pPr>
        <w:pStyle w:val="ConsPlusNormal"/>
        <w:spacing w:before="240"/>
        <w:ind w:firstLine="540"/>
        <w:jc w:val="both"/>
      </w:pPr>
      <w:hyperlink r:id="rId33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>"45.11. Предметные результаты по учебному предмету "Физическая ку</w:t>
      </w:r>
      <w:r>
        <w:t>льтура" предметной области "Физическая культура" должны обеспечивать:";</w:t>
      </w:r>
    </w:p>
    <w:p w:rsidR="00000000" w:rsidRDefault="00A4155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4155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4155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A4155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4155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В официальном тексте документа абз. 2 п. 45.11 отсутствуют, в связи с чем внесение изменений невозможно.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4155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A41557">
      <w:pPr>
        <w:pStyle w:val="ConsPlusNormal"/>
        <w:spacing w:before="300"/>
        <w:ind w:firstLine="540"/>
        <w:jc w:val="both"/>
      </w:pPr>
      <w:hyperlink r:id="rId34" w:history="1">
        <w:r>
          <w:rPr>
            <w:color w:val="0000FF"/>
          </w:rPr>
          <w:t>абзац второй</w:t>
        </w:r>
      </w:hyperlink>
      <w:r>
        <w:t xml:space="preserve"> признать утратившим силу;</w:t>
      </w:r>
    </w:p>
    <w:p w:rsidR="00000000" w:rsidRDefault="00A41557">
      <w:pPr>
        <w:pStyle w:val="ConsPlusNormal"/>
        <w:spacing w:before="240"/>
        <w:ind w:firstLine="540"/>
        <w:jc w:val="both"/>
      </w:pPr>
      <w:r>
        <w:t xml:space="preserve">г) </w:t>
      </w:r>
      <w:hyperlink r:id="rId35" w:history="1">
        <w:r>
          <w:rPr>
            <w:color w:val="0000FF"/>
          </w:rPr>
          <w:t>пункт 45.11.2</w:t>
        </w:r>
      </w:hyperlink>
      <w:r>
        <w:t xml:space="preserve"> признать утратившим силу.</w:t>
      </w:r>
    </w:p>
    <w:p w:rsidR="00000000" w:rsidRDefault="00A41557">
      <w:pPr>
        <w:pStyle w:val="ConsPlusNormal"/>
        <w:jc w:val="both"/>
      </w:pPr>
    </w:p>
    <w:p w:rsidR="00000000" w:rsidRDefault="00A41557">
      <w:pPr>
        <w:pStyle w:val="ConsPlusNormal"/>
        <w:jc w:val="both"/>
      </w:pPr>
    </w:p>
    <w:p w:rsidR="00A41557" w:rsidRDefault="00A415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41557">
      <w:headerReference w:type="default" r:id="rId36"/>
      <w:footerReference w:type="default" r:id="rId3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557" w:rsidRDefault="00A41557">
      <w:pPr>
        <w:spacing w:after="0" w:line="240" w:lineRule="auto"/>
      </w:pPr>
      <w:r>
        <w:separator/>
      </w:r>
    </w:p>
  </w:endnote>
  <w:endnote w:type="continuationSeparator" w:id="0">
    <w:p w:rsidR="00A41557" w:rsidRDefault="00A4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4155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4155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4155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4155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457DA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57DAB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457DA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57DAB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4155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557" w:rsidRDefault="00A41557">
      <w:pPr>
        <w:spacing w:after="0" w:line="240" w:lineRule="auto"/>
      </w:pPr>
      <w:r>
        <w:separator/>
      </w:r>
    </w:p>
  </w:footnote>
  <w:footnote w:type="continuationSeparator" w:id="0">
    <w:p w:rsidR="00A41557" w:rsidRDefault="00A41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41557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27.12.2023 N 1028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некоторые приказы Министерства образования и н...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4155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29.02.2024</w:t>
          </w:r>
        </w:p>
      </w:tc>
    </w:tr>
  </w:tbl>
  <w:p w:rsidR="00000000" w:rsidRDefault="00A4155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4155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AB"/>
    <w:rsid w:val="00457DAB"/>
    <w:rsid w:val="00A4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47EAEB-3C8A-4392-8A7E-775CB8DF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9311&amp;date=29.02.2024&amp;dst=362&amp;field=134" TargetMode="External"/><Relationship Id="rId18" Type="http://schemas.openxmlformats.org/officeDocument/2006/relationships/hyperlink" Target="https://login.consultant.ru/link/?req=doc&amp;base=LAW&amp;n=426546&amp;date=29.02.2024&amp;dst=4&amp;field=134" TargetMode="External"/><Relationship Id="rId26" Type="http://schemas.openxmlformats.org/officeDocument/2006/relationships/hyperlink" Target="https://login.consultant.ru/link/?req=doc&amp;base=LAW&amp;n=439309&amp;date=29.02.2024&amp;dst=100222&amp;field=13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26546&amp;date=29.02.2024&amp;dst=970&amp;field=134" TargetMode="External"/><Relationship Id="rId34" Type="http://schemas.openxmlformats.org/officeDocument/2006/relationships/hyperlink" Target="https://login.consultant.ru/link/?req=doc&amp;base=LAW&amp;n=439309&amp;date=29.02.2024&amp;dst=101005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39311&amp;date=29.02.2024&amp;dst=100010&amp;field=134" TargetMode="External"/><Relationship Id="rId17" Type="http://schemas.openxmlformats.org/officeDocument/2006/relationships/hyperlink" Target="https://login.consultant.ru/link/?req=doc&amp;base=LAW&amp;n=439311&amp;date=29.02.2024&amp;dst=100434&amp;field=134" TargetMode="External"/><Relationship Id="rId25" Type="http://schemas.openxmlformats.org/officeDocument/2006/relationships/hyperlink" Target="https://login.consultant.ru/link/?req=doc&amp;base=LAW&amp;n=439309&amp;date=29.02.2024&amp;dst=100016&amp;field=134" TargetMode="External"/><Relationship Id="rId33" Type="http://schemas.openxmlformats.org/officeDocument/2006/relationships/hyperlink" Target="https://login.consultant.ru/link/?req=doc&amp;base=LAW&amp;n=439309&amp;date=29.02.2024&amp;dst=101005&amp;field=13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9311&amp;date=29.02.2024&amp;dst=100446&amp;field=134" TargetMode="External"/><Relationship Id="rId20" Type="http://schemas.openxmlformats.org/officeDocument/2006/relationships/hyperlink" Target="https://login.consultant.ru/link/?req=doc&amp;base=LAW&amp;n=426546&amp;date=29.02.2024&amp;dst=941&amp;field=134" TargetMode="External"/><Relationship Id="rId29" Type="http://schemas.openxmlformats.org/officeDocument/2006/relationships/hyperlink" Target="https://login.consultant.ru/link/?req=doc&amp;base=LAW&amp;n=439309&amp;date=29.02.2024&amp;dst=10001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99342&amp;date=29.02.2024&amp;dst=100078&amp;field=134" TargetMode="External"/><Relationship Id="rId24" Type="http://schemas.openxmlformats.org/officeDocument/2006/relationships/hyperlink" Target="https://login.consultant.ru/link/?req=doc&amp;base=LAW&amp;n=426546&amp;date=29.02.2024&amp;dst=1013&amp;field=134" TargetMode="External"/><Relationship Id="rId32" Type="http://schemas.openxmlformats.org/officeDocument/2006/relationships/hyperlink" Target="https://login.consultant.ru/link/?req=doc&amp;base=LAW&amp;n=439309&amp;date=29.02.2024&amp;dst=101005&amp;field=134" TargetMode="Externa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9311&amp;date=29.02.2024&amp;dst=100434&amp;field=134" TargetMode="External"/><Relationship Id="rId23" Type="http://schemas.openxmlformats.org/officeDocument/2006/relationships/hyperlink" Target="https://login.consultant.ru/link/?req=doc&amp;base=LAW&amp;n=426546&amp;date=29.02.2024&amp;dst=977&amp;field=134" TargetMode="External"/><Relationship Id="rId28" Type="http://schemas.openxmlformats.org/officeDocument/2006/relationships/hyperlink" Target="https://login.consultant.ru/link/?req=doc&amp;base=LAW&amp;n=439309&amp;date=29.02.2024&amp;dst=100225&amp;field=134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70436&amp;date=29.02.2024&amp;dst=100051&amp;field=134" TargetMode="External"/><Relationship Id="rId19" Type="http://schemas.openxmlformats.org/officeDocument/2006/relationships/hyperlink" Target="https://login.consultant.ru/link/?req=doc&amp;base=LAW&amp;n=426546&amp;date=29.02.2024&amp;dst=4&amp;field=134" TargetMode="External"/><Relationship Id="rId31" Type="http://schemas.openxmlformats.org/officeDocument/2006/relationships/hyperlink" Target="https://login.consultant.ru/link/?req=doc&amp;base=LAW&amp;n=423615&amp;date=29.02.2024&amp;dst=10002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4050&amp;date=29.02.2024&amp;dst=100012&amp;field=134" TargetMode="External"/><Relationship Id="rId14" Type="http://schemas.openxmlformats.org/officeDocument/2006/relationships/hyperlink" Target="https://login.consultant.ru/link/?req=doc&amp;base=LAW&amp;n=439311&amp;date=29.02.2024&amp;dst=100010&amp;field=134" TargetMode="External"/><Relationship Id="rId22" Type="http://schemas.openxmlformats.org/officeDocument/2006/relationships/hyperlink" Target="https://login.consultant.ru/link/?req=doc&amp;base=LAW&amp;n=426546&amp;date=29.02.2024&amp;dst=999&amp;field=134" TargetMode="External"/><Relationship Id="rId27" Type="http://schemas.openxmlformats.org/officeDocument/2006/relationships/hyperlink" Target="https://login.consultant.ru/link/?req=doc&amp;base=LAW&amp;n=439309&amp;date=29.02.2024&amp;dst=100245&amp;field=134" TargetMode="External"/><Relationship Id="rId30" Type="http://schemas.openxmlformats.org/officeDocument/2006/relationships/hyperlink" Target="https://login.consultant.ru/link/?req=doc&amp;base=LAW&amp;n=2875&amp;date=29.02.2024" TargetMode="External"/><Relationship Id="rId35" Type="http://schemas.openxmlformats.org/officeDocument/2006/relationships/hyperlink" Target="https://login.consultant.ru/link/?req=doc&amp;base=LAW&amp;n=439309&amp;date=29.02.2024&amp;dst=101018&amp;field=134" TargetMode="Externa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4112</Words>
  <Characters>23442</Characters>
  <Application>Microsoft Office Word</Application>
  <DocSecurity>2</DocSecurity>
  <Lines>195</Lines>
  <Paragraphs>54</Paragraphs>
  <ScaleCrop>false</ScaleCrop>
  <Company>КонсультантПлюс Версия 4023.00.50</Company>
  <LinksUpToDate>false</LinksUpToDate>
  <CharactersWithSpaces>27500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27.12.2023 N 1028"О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</dc:title>
  <dc:subject/>
  <dc:creator>Рой Сергей Владимирович</dc:creator>
  <cp:keywords/>
  <dc:description/>
  <cp:lastModifiedBy>Рой Сергей Владимирович</cp:lastModifiedBy>
  <cp:revision>2</cp:revision>
  <dcterms:created xsi:type="dcterms:W3CDTF">2024-03-05T11:24:00Z</dcterms:created>
  <dcterms:modified xsi:type="dcterms:W3CDTF">2024-03-05T11:24:00Z</dcterms:modified>
</cp:coreProperties>
</file>